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B86" w:rsidRPr="00415B86" w:rsidRDefault="00415B86" w:rsidP="00415B86">
      <w:pPr>
        <w:pStyle w:val="a3"/>
        <w:shd w:val="clear" w:color="auto" w:fill="FFFFFF"/>
        <w:spacing w:before="0" w:beforeAutospacing="0" w:after="75" w:afterAutospacing="0" w:line="600" w:lineRule="atLeast"/>
        <w:rPr>
          <w:rFonts w:asciiTheme="minorEastAsia" w:eastAsiaTheme="minorEastAsia" w:hAnsiTheme="minorEastAsia"/>
          <w:b/>
          <w:sz w:val="30"/>
          <w:szCs w:val="30"/>
        </w:rPr>
      </w:pPr>
      <w:r w:rsidRPr="00415B86">
        <w:rPr>
          <w:rFonts w:asciiTheme="minorEastAsia" w:eastAsiaTheme="minorEastAsia" w:hAnsiTheme="minorEastAsia" w:hint="eastAsia"/>
          <w:b/>
          <w:sz w:val="30"/>
          <w:szCs w:val="30"/>
        </w:rPr>
        <w:t>附件三：</w:t>
      </w:r>
    </w:p>
    <w:p w:rsidR="00D375C4" w:rsidRPr="00600845" w:rsidRDefault="00D375C4" w:rsidP="00D375C4">
      <w:pPr>
        <w:pStyle w:val="a3"/>
        <w:shd w:val="clear" w:color="auto" w:fill="FFFFFF"/>
        <w:spacing w:before="0" w:beforeAutospacing="0" w:after="75" w:afterAutospacing="0" w:line="600" w:lineRule="atLeast"/>
        <w:jc w:val="center"/>
        <w:rPr>
          <w:rFonts w:asciiTheme="minorEastAsia" w:eastAsiaTheme="minorEastAsia" w:hAnsiTheme="minorEastAsia"/>
          <w:b/>
          <w:sz w:val="32"/>
          <w:szCs w:val="32"/>
        </w:rPr>
      </w:pPr>
      <w:r w:rsidRPr="00600845">
        <w:rPr>
          <w:rFonts w:asciiTheme="minorEastAsia" w:eastAsiaTheme="minorEastAsia" w:hAnsiTheme="minorEastAsia" w:hint="eastAsia"/>
          <w:b/>
          <w:sz w:val="32"/>
          <w:szCs w:val="32"/>
        </w:rPr>
        <w:t>关于资管产品增值税有关问题的通知</w:t>
      </w:r>
    </w:p>
    <w:p w:rsidR="00D375C4" w:rsidRPr="00600845" w:rsidRDefault="00D375C4" w:rsidP="00D375C4">
      <w:pPr>
        <w:pStyle w:val="a3"/>
        <w:shd w:val="clear" w:color="auto" w:fill="FFFFFF"/>
        <w:spacing w:before="0" w:beforeAutospacing="0" w:after="75" w:afterAutospacing="0" w:line="360" w:lineRule="atLeast"/>
        <w:jc w:val="center"/>
        <w:rPr>
          <w:rFonts w:asciiTheme="minorEastAsia" w:eastAsiaTheme="minorEastAsia" w:hAnsiTheme="minorEastAsia"/>
          <w:sz w:val="28"/>
          <w:szCs w:val="28"/>
        </w:rPr>
      </w:pPr>
      <w:r w:rsidRPr="00600845">
        <w:rPr>
          <w:rFonts w:asciiTheme="minorEastAsia" w:eastAsiaTheme="minorEastAsia" w:hAnsiTheme="minorEastAsia" w:hint="eastAsia"/>
          <w:sz w:val="28"/>
          <w:szCs w:val="28"/>
        </w:rPr>
        <w:t>财税</w:t>
      </w:r>
      <w:r w:rsidR="00AC2DAC">
        <w:rPr>
          <w:rFonts w:asciiTheme="minorEastAsia" w:eastAsiaTheme="minorEastAsia" w:hAnsiTheme="minorEastAsia" w:hint="eastAsia"/>
          <w:sz w:val="28"/>
          <w:szCs w:val="28"/>
        </w:rPr>
        <w:t>[</w:t>
      </w:r>
      <w:r w:rsidRPr="00600845">
        <w:rPr>
          <w:rFonts w:asciiTheme="minorEastAsia" w:eastAsiaTheme="minorEastAsia" w:hAnsiTheme="minorEastAsia" w:hint="eastAsia"/>
          <w:sz w:val="28"/>
          <w:szCs w:val="28"/>
        </w:rPr>
        <w:t>2017</w:t>
      </w:r>
      <w:r w:rsidR="00AC2DAC">
        <w:rPr>
          <w:rFonts w:asciiTheme="minorEastAsia" w:eastAsiaTheme="minorEastAsia" w:hAnsiTheme="minorEastAsia" w:hint="eastAsia"/>
          <w:sz w:val="28"/>
          <w:szCs w:val="28"/>
        </w:rPr>
        <w:t>]</w:t>
      </w:r>
      <w:r w:rsidRPr="00600845">
        <w:rPr>
          <w:rFonts w:asciiTheme="minorEastAsia" w:eastAsiaTheme="minorEastAsia" w:hAnsiTheme="minorEastAsia" w:hint="eastAsia"/>
          <w:sz w:val="28"/>
          <w:szCs w:val="28"/>
        </w:rPr>
        <w:t>56号</w:t>
      </w:r>
    </w:p>
    <w:p w:rsidR="00D375C4" w:rsidRPr="00600845" w:rsidRDefault="00D375C4" w:rsidP="00D375C4">
      <w:pPr>
        <w:pStyle w:val="a3"/>
        <w:shd w:val="clear" w:color="auto" w:fill="FFFFFF"/>
        <w:spacing w:before="0" w:beforeAutospacing="0" w:after="75" w:afterAutospacing="0" w:line="432" w:lineRule="atLeast"/>
        <w:rPr>
          <w:rFonts w:asciiTheme="minorEastAsia" w:eastAsiaTheme="minorEastAsia" w:hAnsiTheme="minorEastAsia"/>
          <w:sz w:val="28"/>
          <w:szCs w:val="28"/>
        </w:rPr>
      </w:pPr>
      <w:r w:rsidRPr="00600845">
        <w:rPr>
          <w:rFonts w:asciiTheme="minorEastAsia" w:eastAsiaTheme="minorEastAsia" w:hAnsiTheme="minorEastAsia" w:hint="eastAsia"/>
          <w:sz w:val="28"/>
          <w:szCs w:val="28"/>
        </w:rPr>
        <w:t>各省、自治区、直辖市、计划单列市财政厅（局）、国家税务局、地方税务局，新疆生产建设兵团财务局：</w:t>
      </w:r>
    </w:p>
    <w:p w:rsidR="00D375C4" w:rsidRPr="00600845" w:rsidRDefault="00D375C4" w:rsidP="00D375C4">
      <w:pPr>
        <w:pStyle w:val="a3"/>
        <w:shd w:val="clear" w:color="auto" w:fill="FFFFFF"/>
        <w:spacing w:before="0" w:beforeAutospacing="0" w:after="75" w:afterAutospacing="0" w:line="432" w:lineRule="atLeast"/>
        <w:rPr>
          <w:rFonts w:asciiTheme="minorEastAsia" w:eastAsiaTheme="minorEastAsia" w:hAnsiTheme="minorEastAsia"/>
          <w:sz w:val="28"/>
          <w:szCs w:val="28"/>
        </w:rPr>
      </w:pPr>
      <w:r w:rsidRPr="00600845">
        <w:rPr>
          <w:rFonts w:asciiTheme="minorEastAsia" w:eastAsiaTheme="minorEastAsia" w:hAnsiTheme="minorEastAsia" w:hint="eastAsia"/>
          <w:sz w:val="28"/>
          <w:szCs w:val="28"/>
        </w:rPr>
        <w:t xml:space="preserve">　　现将资管产品增值税有关问题通知如下：</w:t>
      </w:r>
    </w:p>
    <w:p w:rsidR="00D375C4" w:rsidRPr="00600845" w:rsidRDefault="00D375C4" w:rsidP="00D375C4">
      <w:pPr>
        <w:pStyle w:val="a3"/>
        <w:shd w:val="clear" w:color="auto" w:fill="FFFFFF"/>
        <w:spacing w:before="0" w:beforeAutospacing="0" w:after="75" w:afterAutospacing="0" w:line="432" w:lineRule="atLeast"/>
        <w:rPr>
          <w:rFonts w:asciiTheme="minorEastAsia" w:eastAsiaTheme="minorEastAsia" w:hAnsiTheme="minorEastAsia"/>
          <w:sz w:val="28"/>
          <w:szCs w:val="28"/>
        </w:rPr>
      </w:pPr>
      <w:r w:rsidRPr="00600845">
        <w:rPr>
          <w:rFonts w:asciiTheme="minorEastAsia" w:eastAsiaTheme="minorEastAsia" w:hAnsiTheme="minorEastAsia" w:hint="eastAsia"/>
          <w:sz w:val="28"/>
          <w:szCs w:val="28"/>
        </w:rPr>
        <w:t xml:space="preserve">　　一、资管产品管理人（以下称管理人）运营资管产品过程中发生的增值税应税行为（以下称资管产品运营业务），暂适用简易计税方法，按照3%的征收率缴纳增值税。</w:t>
      </w:r>
    </w:p>
    <w:p w:rsidR="00D375C4" w:rsidRPr="00600845" w:rsidRDefault="00D375C4" w:rsidP="00D375C4">
      <w:pPr>
        <w:pStyle w:val="a3"/>
        <w:shd w:val="clear" w:color="auto" w:fill="FFFFFF"/>
        <w:spacing w:before="0" w:beforeAutospacing="0" w:after="75" w:afterAutospacing="0" w:line="432" w:lineRule="atLeast"/>
        <w:rPr>
          <w:rFonts w:asciiTheme="minorEastAsia" w:eastAsiaTheme="minorEastAsia" w:hAnsiTheme="minorEastAsia"/>
          <w:sz w:val="28"/>
          <w:szCs w:val="28"/>
        </w:rPr>
      </w:pPr>
      <w:r w:rsidRPr="00600845">
        <w:rPr>
          <w:rFonts w:asciiTheme="minorEastAsia" w:eastAsiaTheme="minorEastAsia" w:hAnsiTheme="minorEastAsia" w:hint="eastAsia"/>
          <w:sz w:val="28"/>
          <w:szCs w:val="28"/>
        </w:rPr>
        <w:t xml:space="preserve">　　资管产品管理人，包括银行、信托公司、公募基金管理公司及其子公司、证券公司及其子公司、期货公司及其子公司、私募基金管理人、保险资产管理公司、专业保险资产管理机构、养老保险公司。</w:t>
      </w:r>
    </w:p>
    <w:p w:rsidR="00D375C4" w:rsidRPr="00600845" w:rsidRDefault="00D375C4" w:rsidP="00D375C4">
      <w:pPr>
        <w:pStyle w:val="a3"/>
        <w:shd w:val="clear" w:color="auto" w:fill="FFFFFF"/>
        <w:spacing w:before="0" w:beforeAutospacing="0" w:after="75" w:afterAutospacing="0" w:line="432" w:lineRule="atLeast"/>
        <w:rPr>
          <w:rFonts w:asciiTheme="minorEastAsia" w:eastAsiaTheme="minorEastAsia" w:hAnsiTheme="minorEastAsia"/>
          <w:sz w:val="28"/>
          <w:szCs w:val="28"/>
        </w:rPr>
      </w:pPr>
      <w:r w:rsidRPr="00600845">
        <w:rPr>
          <w:rFonts w:asciiTheme="minorEastAsia" w:eastAsiaTheme="minorEastAsia" w:hAnsiTheme="minorEastAsia" w:hint="eastAsia"/>
          <w:sz w:val="28"/>
          <w:szCs w:val="28"/>
        </w:rPr>
        <w:t xml:space="preserve">　　资管产品，包括银行理财产品、资金信托（包括集合资金信托、单一资金信托）、财产权信托、公开募集证券投资基金、特定客户资产管理计划、集合资产管理计划、定向资产管理计划、私募投资基金、债权投资计划、股权投资计划、股债结合型投资计划、资产支持计划、组合类保险资产管理产品、养老保障管理产品。</w:t>
      </w:r>
      <w:r w:rsidR="00E61D15" w:rsidRPr="00600845">
        <w:rPr>
          <w:rFonts w:asciiTheme="minorEastAsia" w:eastAsiaTheme="minorEastAsia" w:hAnsiTheme="minorEastAsia" w:hint="eastAsia"/>
          <w:sz w:val="28"/>
          <w:szCs w:val="28"/>
        </w:rPr>
        <w:t xml:space="preserve">  </w:t>
      </w:r>
    </w:p>
    <w:p w:rsidR="00D375C4" w:rsidRPr="00600845" w:rsidRDefault="00D375C4" w:rsidP="00D375C4">
      <w:pPr>
        <w:pStyle w:val="a3"/>
        <w:shd w:val="clear" w:color="auto" w:fill="FFFFFF"/>
        <w:spacing w:before="0" w:beforeAutospacing="0" w:after="75" w:afterAutospacing="0" w:line="432" w:lineRule="atLeast"/>
        <w:rPr>
          <w:rFonts w:asciiTheme="minorEastAsia" w:eastAsiaTheme="minorEastAsia" w:hAnsiTheme="minorEastAsia"/>
          <w:sz w:val="28"/>
          <w:szCs w:val="28"/>
        </w:rPr>
      </w:pPr>
      <w:r w:rsidRPr="00600845">
        <w:rPr>
          <w:rFonts w:asciiTheme="minorEastAsia" w:eastAsiaTheme="minorEastAsia" w:hAnsiTheme="minorEastAsia" w:hint="eastAsia"/>
          <w:sz w:val="28"/>
          <w:szCs w:val="28"/>
        </w:rPr>
        <w:t xml:space="preserve">　　财政部和税务总局规定的其他资管产品管理人及资管产品。</w:t>
      </w:r>
    </w:p>
    <w:p w:rsidR="00D375C4" w:rsidRPr="00600845" w:rsidRDefault="00D375C4" w:rsidP="00D375C4">
      <w:pPr>
        <w:pStyle w:val="a3"/>
        <w:shd w:val="clear" w:color="auto" w:fill="FFFFFF"/>
        <w:spacing w:before="0" w:beforeAutospacing="0" w:after="75" w:afterAutospacing="0" w:line="432" w:lineRule="atLeast"/>
        <w:rPr>
          <w:rFonts w:asciiTheme="minorEastAsia" w:eastAsiaTheme="minorEastAsia" w:hAnsiTheme="minorEastAsia"/>
          <w:sz w:val="28"/>
          <w:szCs w:val="28"/>
        </w:rPr>
      </w:pPr>
      <w:r w:rsidRPr="00600845">
        <w:rPr>
          <w:rFonts w:asciiTheme="minorEastAsia" w:eastAsiaTheme="minorEastAsia" w:hAnsiTheme="minorEastAsia" w:hint="eastAsia"/>
          <w:sz w:val="28"/>
          <w:szCs w:val="28"/>
        </w:rPr>
        <w:t xml:space="preserve">　　二、管理人接受投资者委托或信托对受托资产提供的管理服务以及管理人发生的除本通知第一条规定的其他增值税应税行为（以下称其他业务），按照现行规定缴纳增值税。</w:t>
      </w:r>
    </w:p>
    <w:p w:rsidR="00D375C4" w:rsidRPr="00600845" w:rsidRDefault="00D375C4" w:rsidP="00D375C4">
      <w:pPr>
        <w:pStyle w:val="a3"/>
        <w:shd w:val="clear" w:color="auto" w:fill="FFFFFF"/>
        <w:spacing w:before="0" w:beforeAutospacing="0" w:after="75" w:afterAutospacing="0" w:line="432" w:lineRule="atLeast"/>
        <w:rPr>
          <w:rFonts w:asciiTheme="minorEastAsia" w:eastAsiaTheme="minorEastAsia" w:hAnsiTheme="minorEastAsia"/>
          <w:sz w:val="28"/>
          <w:szCs w:val="28"/>
        </w:rPr>
      </w:pPr>
      <w:r w:rsidRPr="00600845">
        <w:rPr>
          <w:rFonts w:asciiTheme="minorEastAsia" w:eastAsiaTheme="minorEastAsia" w:hAnsiTheme="minorEastAsia" w:hint="eastAsia"/>
          <w:sz w:val="28"/>
          <w:szCs w:val="28"/>
        </w:rPr>
        <w:lastRenderedPageBreak/>
        <w:t xml:space="preserve">　　三、管理人应分别核算资管产品运营业务和其他业务的销售额和增值税应纳税额。未分别核算的，资管产品运营业务不得适用本通知第一条规定。</w:t>
      </w:r>
    </w:p>
    <w:p w:rsidR="00D375C4" w:rsidRPr="00600845" w:rsidRDefault="00D375C4" w:rsidP="00D375C4">
      <w:pPr>
        <w:pStyle w:val="a3"/>
        <w:shd w:val="clear" w:color="auto" w:fill="FFFFFF"/>
        <w:spacing w:before="0" w:beforeAutospacing="0" w:after="75" w:afterAutospacing="0" w:line="432" w:lineRule="atLeast"/>
        <w:rPr>
          <w:rFonts w:asciiTheme="minorEastAsia" w:eastAsiaTheme="minorEastAsia" w:hAnsiTheme="minorEastAsia"/>
          <w:sz w:val="28"/>
          <w:szCs w:val="28"/>
        </w:rPr>
      </w:pPr>
      <w:r w:rsidRPr="00600845">
        <w:rPr>
          <w:rFonts w:asciiTheme="minorEastAsia" w:eastAsiaTheme="minorEastAsia" w:hAnsiTheme="minorEastAsia" w:hint="eastAsia"/>
          <w:sz w:val="28"/>
          <w:szCs w:val="28"/>
        </w:rPr>
        <w:t xml:space="preserve">　　四、管理人可选择分别或汇总核算资管产品运营业务销售额和增值税应纳税额。</w:t>
      </w:r>
    </w:p>
    <w:p w:rsidR="00D375C4" w:rsidRPr="00600845" w:rsidRDefault="00D375C4" w:rsidP="00D375C4">
      <w:pPr>
        <w:pStyle w:val="a3"/>
        <w:shd w:val="clear" w:color="auto" w:fill="FFFFFF"/>
        <w:spacing w:before="0" w:beforeAutospacing="0" w:after="75" w:afterAutospacing="0" w:line="432" w:lineRule="atLeast"/>
        <w:rPr>
          <w:rFonts w:asciiTheme="minorEastAsia" w:eastAsiaTheme="minorEastAsia" w:hAnsiTheme="minorEastAsia"/>
          <w:sz w:val="28"/>
          <w:szCs w:val="28"/>
        </w:rPr>
      </w:pPr>
      <w:r w:rsidRPr="00600845">
        <w:rPr>
          <w:rFonts w:asciiTheme="minorEastAsia" w:eastAsiaTheme="minorEastAsia" w:hAnsiTheme="minorEastAsia" w:hint="eastAsia"/>
          <w:sz w:val="28"/>
          <w:szCs w:val="28"/>
        </w:rPr>
        <w:t xml:space="preserve">　　五、管理人应按照规定的纳税期限，汇总申报缴纳资管产品运营业务和其他业务增值税。</w:t>
      </w:r>
    </w:p>
    <w:p w:rsidR="00D375C4" w:rsidRPr="00600845" w:rsidRDefault="00D375C4" w:rsidP="00D375C4">
      <w:pPr>
        <w:pStyle w:val="a3"/>
        <w:shd w:val="clear" w:color="auto" w:fill="FFFFFF"/>
        <w:spacing w:before="0" w:beforeAutospacing="0" w:after="75" w:afterAutospacing="0" w:line="432" w:lineRule="atLeast"/>
        <w:rPr>
          <w:rFonts w:asciiTheme="minorEastAsia" w:eastAsiaTheme="minorEastAsia" w:hAnsiTheme="minorEastAsia"/>
          <w:sz w:val="28"/>
          <w:szCs w:val="28"/>
        </w:rPr>
      </w:pPr>
      <w:r w:rsidRPr="00600845">
        <w:rPr>
          <w:rFonts w:asciiTheme="minorEastAsia" w:eastAsiaTheme="minorEastAsia" w:hAnsiTheme="minorEastAsia" w:hint="eastAsia"/>
          <w:sz w:val="28"/>
          <w:szCs w:val="28"/>
        </w:rPr>
        <w:t xml:space="preserve">　　六、本通知自2018年1月1日起施行。</w:t>
      </w:r>
    </w:p>
    <w:p w:rsidR="00D375C4" w:rsidRDefault="00D375C4" w:rsidP="00600845">
      <w:pPr>
        <w:pStyle w:val="a3"/>
        <w:shd w:val="clear" w:color="auto" w:fill="FFFFFF"/>
        <w:spacing w:before="0" w:beforeAutospacing="0" w:after="75" w:afterAutospacing="0" w:line="432" w:lineRule="atLeast"/>
        <w:ind w:firstLine="555"/>
        <w:rPr>
          <w:rFonts w:asciiTheme="minorEastAsia" w:eastAsiaTheme="minorEastAsia" w:hAnsiTheme="minorEastAsia"/>
          <w:sz w:val="28"/>
          <w:szCs w:val="28"/>
        </w:rPr>
      </w:pPr>
      <w:r w:rsidRPr="00600845">
        <w:rPr>
          <w:rFonts w:asciiTheme="minorEastAsia" w:eastAsiaTheme="minorEastAsia" w:hAnsiTheme="minorEastAsia" w:hint="eastAsia"/>
          <w:sz w:val="28"/>
          <w:szCs w:val="28"/>
        </w:rPr>
        <w:t>对资管产品在2018年1月1日前运营过程中发生的增值税应税行为，未缴纳增值税的，不再缴纳；已缴纳增值税的，已纳税额从资管产品管理人以后月份的增值税应纳税额中抵减。</w:t>
      </w:r>
    </w:p>
    <w:p w:rsidR="00600845" w:rsidRDefault="00600845" w:rsidP="00600845">
      <w:pPr>
        <w:pStyle w:val="a3"/>
        <w:shd w:val="clear" w:color="auto" w:fill="FFFFFF"/>
        <w:spacing w:before="0" w:beforeAutospacing="0" w:after="75" w:afterAutospacing="0" w:line="432" w:lineRule="atLeast"/>
        <w:ind w:firstLine="555"/>
        <w:rPr>
          <w:rFonts w:asciiTheme="minorEastAsia" w:eastAsiaTheme="minorEastAsia" w:hAnsiTheme="minorEastAsia"/>
          <w:sz w:val="28"/>
          <w:szCs w:val="28"/>
        </w:rPr>
      </w:pPr>
    </w:p>
    <w:p w:rsidR="00600845" w:rsidRDefault="00600845" w:rsidP="00600845">
      <w:pPr>
        <w:pStyle w:val="a3"/>
        <w:shd w:val="clear" w:color="auto" w:fill="FFFFFF"/>
        <w:spacing w:before="0" w:beforeAutospacing="0" w:after="75" w:afterAutospacing="0" w:line="432" w:lineRule="atLeast"/>
        <w:ind w:firstLine="555"/>
        <w:rPr>
          <w:rFonts w:asciiTheme="minorEastAsia" w:eastAsiaTheme="minorEastAsia" w:hAnsiTheme="minorEastAsia"/>
          <w:sz w:val="28"/>
          <w:szCs w:val="28"/>
        </w:rPr>
      </w:pPr>
    </w:p>
    <w:p w:rsidR="00600845" w:rsidRPr="00600845" w:rsidRDefault="00600845" w:rsidP="00600845">
      <w:pPr>
        <w:pStyle w:val="a3"/>
        <w:shd w:val="clear" w:color="auto" w:fill="FFFFFF"/>
        <w:spacing w:before="0" w:beforeAutospacing="0" w:after="75" w:afterAutospacing="0" w:line="432" w:lineRule="atLeast"/>
        <w:ind w:firstLine="555"/>
        <w:rPr>
          <w:rFonts w:asciiTheme="minorEastAsia" w:eastAsiaTheme="minorEastAsia" w:hAnsiTheme="minorEastAsia"/>
          <w:sz w:val="28"/>
          <w:szCs w:val="28"/>
        </w:rPr>
      </w:pPr>
    </w:p>
    <w:p w:rsidR="00D375C4" w:rsidRPr="00600845" w:rsidRDefault="00D375C4" w:rsidP="00D375C4">
      <w:pPr>
        <w:pStyle w:val="a3"/>
        <w:shd w:val="clear" w:color="auto" w:fill="FFFFFF"/>
        <w:spacing w:before="0" w:beforeAutospacing="0" w:after="75" w:afterAutospacing="0" w:line="432" w:lineRule="atLeast"/>
        <w:jc w:val="right"/>
        <w:rPr>
          <w:rFonts w:asciiTheme="minorEastAsia" w:eastAsiaTheme="minorEastAsia" w:hAnsiTheme="minorEastAsia"/>
          <w:sz w:val="28"/>
          <w:szCs w:val="28"/>
        </w:rPr>
      </w:pPr>
      <w:r w:rsidRPr="00600845">
        <w:rPr>
          <w:rFonts w:asciiTheme="minorEastAsia" w:eastAsiaTheme="minorEastAsia" w:hAnsiTheme="minorEastAsia" w:hint="eastAsia"/>
          <w:sz w:val="28"/>
          <w:szCs w:val="28"/>
        </w:rPr>
        <w:t>财政部 税务总局</w:t>
      </w:r>
    </w:p>
    <w:p w:rsidR="00D375C4" w:rsidRPr="00600845" w:rsidRDefault="00D375C4" w:rsidP="00D375C4">
      <w:pPr>
        <w:pStyle w:val="a3"/>
        <w:shd w:val="clear" w:color="auto" w:fill="FFFFFF"/>
        <w:spacing w:before="0" w:beforeAutospacing="0" w:after="75" w:afterAutospacing="0" w:line="432" w:lineRule="atLeast"/>
        <w:jc w:val="right"/>
        <w:rPr>
          <w:rFonts w:asciiTheme="minorEastAsia" w:eastAsiaTheme="minorEastAsia" w:hAnsiTheme="minorEastAsia"/>
          <w:sz w:val="28"/>
          <w:szCs w:val="28"/>
        </w:rPr>
      </w:pPr>
      <w:r w:rsidRPr="00600845">
        <w:rPr>
          <w:rFonts w:asciiTheme="minorEastAsia" w:eastAsiaTheme="minorEastAsia" w:hAnsiTheme="minorEastAsia" w:hint="eastAsia"/>
          <w:sz w:val="28"/>
          <w:szCs w:val="28"/>
        </w:rPr>
        <w:t>2017年6月30日</w:t>
      </w:r>
    </w:p>
    <w:p w:rsidR="00247B75" w:rsidRDefault="00016E79"/>
    <w:sectPr w:rsidR="00247B75" w:rsidSect="00664C2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E79" w:rsidRDefault="00016E79" w:rsidP="00C569CF">
      <w:r>
        <w:separator/>
      </w:r>
    </w:p>
  </w:endnote>
  <w:endnote w:type="continuationSeparator" w:id="0">
    <w:p w:rsidR="00016E79" w:rsidRDefault="00016E79" w:rsidP="00C569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E79" w:rsidRDefault="00016E79" w:rsidP="00C569CF">
      <w:r>
        <w:separator/>
      </w:r>
    </w:p>
  </w:footnote>
  <w:footnote w:type="continuationSeparator" w:id="0">
    <w:p w:rsidR="00016E79" w:rsidRDefault="00016E79" w:rsidP="00C569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75C4"/>
    <w:rsid w:val="00016E79"/>
    <w:rsid w:val="001B6028"/>
    <w:rsid w:val="00213BBA"/>
    <w:rsid w:val="002614D3"/>
    <w:rsid w:val="00415B86"/>
    <w:rsid w:val="005B472A"/>
    <w:rsid w:val="00600845"/>
    <w:rsid w:val="0066170A"/>
    <w:rsid w:val="00664C26"/>
    <w:rsid w:val="009E0751"/>
    <w:rsid w:val="00A02121"/>
    <w:rsid w:val="00AC2DAC"/>
    <w:rsid w:val="00B471A4"/>
    <w:rsid w:val="00C21EFD"/>
    <w:rsid w:val="00C569CF"/>
    <w:rsid w:val="00D375C4"/>
    <w:rsid w:val="00D96AD2"/>
    <w:rsid w:val="00DE571C"/>
    <w:rsid w:val="00E61D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C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75C4"/>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D375C4"/>
    <w:rPr>
      <w:color w:val="0000FF"/>
      <w:u w:val="single"/>
    </w:rPr>
  </w:style>
  <w:style w:type="character" w:customStyle="1" w:styleId="apple-converted-space">
    <w:name w:val="apple-converted-space"/>
    <w:basedOn w:val="a0"/>
    <w:rsid w:val="00D375C4"/>
  </w:style>
  <w:style w:type="paragraph" w:styleId="a5">
    <w:name w:val="header"/>
    <w:basedOn w:val="a"/>
    <w:link w:val="Char"/>
    <w:uiPriority w:val="99"/>
    <w:semiHidden/>
    <w:unhideWhenUsed/>
    <w:rsid w:val="00C569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C569CF"/>
    <w:rPr>
      <w:sz w:val="18"/>
      <w:szCs w:val="18"/>
    </w:rPr>
  </w:style>
  <w:style w:type="paragraph" w:styleId="a6">
    <w:name w:val="footer"/>
    <w:basedOn w:val="a"/>
    <w:link w:val="Char0"/>
    <w:uiPriority w:val="99"/>
    <w:semiHidden/>
    <w:unhideWhenUsed/>
    <w:rsid w:val="00C569CF"/>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C569CF"/>
    <w:rPr>
      <w:sz w:val="18"/>
      <w:szCs w:val="18"/>
    </w:rPr>
  </w:style>
</w:styles>
</file>

<file path=word/webSettings.xml><?xml version="1.0" encoding="utf-8"?>
<w:webSettings xmlns:r="http://schemas.openxmlformats.org/officeDocument/2006/relationships" xmlns:w="http://schemas.openxmlformats.org/wordprocessingml/2006/main">
  <w:divs>
    <w:div w:id="374351680">
      <w:bodyDiv w:val="1"/>
      <w:marLeft w:val="0"/>
      <w:marRight w:val="0"/>
      <w:marTop w:val="0"/>
      <w:marBottom w:val="0"/>
      <w:divBdr>
        <w:top w:val="none" w:sz="0" w:space="0" w:color="auto"/>
        <w:left w:val="none" w:sz="0" w:space="0" w:color="auto"/>
        <w:bottom w:val="none" w:sz="0" w:space="0" w:color="auto"/>
        <w:right w:val="none" w:sz="0" w:space="0" w:color="auto"/>
      </w:divBdr>
      <w:divsChild>
        <w:div w:id="121000693">
          <w:marLeft w:val="0"/>
          <w:marRight w:val="0"/>
          <w:marTop w:val="0"/>
          <w:marBottom w:val="0"/>
          <w:divBdr>
            <w:top w:val="none" w:sz="0" w:space="0" w:color="auto"/>
            <w:left w:val="none" w:sz="0" w:space="0" w:color="auto"/>
            <w:bottom w:val="single" w:sz="8" w:space="0" w:color="F0F0F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119</Words>
  <Characters>680</Characters>
  <Application>Microsoft Office Word</Application>
  <DocSecurity>0</DocSecurity>
  <Lines>5</Lines>
  <Paragraphs>1</Paragraphs>
  <ScaleCrop>false</ScaleCrop>
  <Company/>
  <LinksUpToDate>false</LinksUpToDate>
  <CharactersWithSpaces>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zl1</dc:creator>
  <cp:lastModifiedBy>李淑青</cp:lastModifiedBy>
  <cp:revision>6</cp:revision>
  <cp:lastPrinted>2018-03-05T01:46:00Z</cp:lastPrinted>
  <dcterms:created xsi:type="dcterms:W3CDTF">2018-02-28T08:09:00Z</dcterms:created>
  <dcterms:modified xsi:type="dcterms:W3CDTF">2018-03-09T01:28:00Z</dcterms:modified>
</cp:coreProperties>
</file>